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E4B4" w14:textId="6F2FB405" w:rsidR="00000000" w:rsidRDefault="00A23325" w:rsidP="00A23325">
      <w:pPr>
        <w:jc w:val="center"/>
      </w:pPr>
      <w:r>
        <w:rPr>
          <w:rFonts w:hint="eastAsia"/>
        </w:rPr>
        <w:t>理事、監事及び評議員に対する報酬等の支給の基準を記載した書類</w:t>
      </w:r>
    </w:p>
    <w:p w14:paraId="141A1AE1" w14:textId="4885F557" w:rsidR="00A23325" w:rsidRDefault="00A23325" w:rsidP="00A23325">
      <w:pPr>
        <w:jc w:val="center"/>
      </w:pPr>
    </w:p>
    <w:p w14:paraId="5621EF02" w14:textId="6EDB08D9" w:rsidR="00A23325" w:rsidRDefault="00A23325" w:rsidP="00A23325">
      <w:pPr>
        <w:jc w:val="center"/>
      </w:pPr>
    </w:p>
    <w:p w14:paraId="63EF66F7" w14:textId="4BB30D8A" w:rsidR="00A23325" w:rsidRDefault="00A23325" w:rsidP="00A23325">
      <w:pPr>
        <w:jc w:val="left"/>
      </w:pPr>
      <w:r>
        <w:rPr>
          <w:rFonts w:hint="eastAsia"/>
        </w:rPr>
        <w:t xml:space="preserve">　当法人では、理事、監事及び評議員に対する報酬等の支給の</w:t>
      </w:r>
      <w:r w:rsidR="004A743D">
        <w:rPr>
          <w:rFonts w:hint="eastAsia"/>
        </w:rPr>
        <w:t>基準について、定款にて、以下のとおり定めております。</w:t>
      </w:r>
    </w:p>
    <w:p w14:paraId="2FCCC7AA" w14:textId="5E14948E" w:rsidR="004A743D" w:rsidRDefault="004A743D" w:rsidP="00A23325">
      <w:pPr>
        <w:jc w:val="left"/>
      </w:pPr>
    </w:p>
    <w:p w14:paraId="5693F695" w14:textId="05679AA8" w:rsidR="004A743D" w:rsidRDefault="004A743D" w:rsidP="00A23325">
      <w:pPr>
        <w:jc w:val="left"/>
      </w:pPr>
    </w:p>
    <w:p w14:paraId="72A4E16A" w14:textId="3A689D2A" w:rsidR="004A743D" w:rsidRDefault="004A743D" w:rsidP="00A23325">
      <w:pPr>
        <w:jc w:val="left"/>
      </w:pPr>
    </w:p>
    <w:p w14:paraId="5A621F42" w14:textId="7CF8DDC8" w:rsidR="004A743D" w:rsidRDefault="004A743D" w:rsidP="004A743D">
      <w:pPr>
        <w:jc w:val="center"/>
      </w:pPr>
      <w:r>
        <w:rPr>
          <w:rFonts w:hint="eastAsia"/>
        </w:rPr>
        <w:t>定款（抜粋）</w:t>
      </w:r>
    </w:p>
    <w:p w14:paraId="726140A8" w14:textId="17FA68BE" w:rsidR="004A743D" w:rsidRDefault="004A743D" w:rsidP="00A23325">
      <w:pPr>
        <w:jc w:val="left"/>
      </w:pPr>
    </w:p>
    <w:p w14:paraId="7C90F04D" w14:textId="56E81FB6" w:rsidR="004A743D" w:rsidRDefault="004A743D" w:rsidP="004A743D">
      <w:pPr>
        <w:ind w:firstLineChars="300" w:firstLine="654"/>
        <w:jc w:val="left"/>
        <w:rPr>
          <w:rFonts w:ascii="ＭＳ ゴシック" w:eastAsia="ＭＳ ゴシック" w:hAnsi="ＭＳ ゴシック"/>
        </w:rPr>
      </w:pPr>
      <w:r w:rsidRPr="004A743D">
        <w:rPr>
          <w:rFonts w:ascii="ＭＳ ゴシック" w:eastAsia="ＭＳ ゴシック" w:hAnsi="ＭＳ ゴシック" w:hint="eastAsia"/>
        </w:rPr>
        <w:t>第</w:t>
      </w:r>
      <w:r w:rsidR="00B61228">
        <w:rPr>
          <w:rFonts w:ascii="ＭＳ ゴシック" w:eastAsia="ＭＳ ゴシック" w:hAnsi="ＭＳ ゴシック" w:hint="eastAsia"/>
        </w:rPr>
        <w:t>４</w:t>
      </w:r>
      <w:r w:rsidRPr="004A743D">
        <w:rPr>
          <w:rFonts w:ascii="ＭＳ ゴシック" w:eastAsia="ＭＳ ゴシック" w:hAnsi="ＭＳ ゴシック" w:hint="eastAsia"/>
        </w:rPr>
        <w:t>章　評議員</w:t>
      </w:r>
    </w:p>
    <w:p w14:paraId="0C6C8FE1" w14:textId="3BD86F4C" w:rsidR="004A743D" w:rsidRDefault="004A743D" w:rsidP="004A743D">
      <w:pPr>
        <w:jc w:val="left"/>
        <w:rPr>
          <w:rFonts w:ascii="ＭＳ ゴシック" w:eastAsia="ＭＳ ゴシック" w:hAnsi="ＭＳ ゴシック"/>
        </w:rPr>
      </w:pPr>
    </w:p>
    <w:p w14:paraId="61380307" w14:textId="77777777" w:rsidR="006E0B38" w:rsidRPr="006E0B38" w:rsidRDefault="006E0B38" w:rsidP="006E0B38">
      <w:pPr>
        <w:ind w:firstLineChars="100" w:firstLine="228"/>
        <w:rPr>
          <w:rFonts w:ascii="ＭＳ 明朝" w:hAnsi="ＭＳ 明朝" w:cs="Times New Roman" w:hint="eastAsia"/>
          <w:sz w:val="22"/>
        </w:rPr>
      </w:pPr>
      <w:r w:rsidRPr="006E0B38">
        <w:rPr>
          <w:rFonts w:ascii="ＭＳ 明朝" w:hAnsi="ＭＳ 明朝" w:cs="Times New Roman" w:hint="eastAsia"/>
          <w:sz w:val="22"/>
        </w:rPr>
        <w:t>（評議員の報酬等）</w:t>
      </w:r>
    </w:p>
    <w:p w14:paraId="3CD90553" w14:textId="77777777" w:rsidR="006E0B38" w:rsidRPr="006E0B38" w:rsidRDefault="006E0B38" w:rsidP="006E0B38">
      <w:pPr>
        <w:autoSpaceDN w:val="0"/>
        <w:ind w:left="228" w:hangingChars="100" w:hanging="228"/>
        <w:rPr>
          <w:rFonts w:ascii="ＭＳ 明朝" w:hAnsi="ＭＳ 明朝" w:cs="Times New Roman" w:hint="eastAsia"/>
          <w:sz w:val="22"/>
        </w:rPr>
      </w:pPr>
      <w:r w:rsidRPr="006E0B38">
        <w:rPr>
          <w:rFonts w:ascii="ＭＳ 明朝" w:hAnsi="ＭＳ 明朝" w:cs="Times New Roman" w:hint="eastAsia"/>
          <w:sz w:val="22"/>
        </w:rPr>
        <w:t>第15条　評議員に対しては、各年度の報酬が200万円を超えない範囲で、評議員会に定める報酬等の支給の基準に従って算定した額を、報酬として支給することができる。</w:t>
      </w:r>
    </w:p>
    <w:p w14:paraId="6CAE1C90" w14:textId="77777777" w:rsidR="006E0B38" w:rsidRPr="006E0B38" w:rsidRDefault="006E0B38" w:rsidP="006E0B38">
      <w:pPr>
        <w:ind w:left="228" w:hangingChars="100" w:hanging="228"/>
        <w:rPr>
          <w:rFonts w:ascii="ＭＳ 明朝" w:hAnsi="ＭＳ 明朝" w:cs="Times New Roman" w:hint="eastAsia"/>
          <w:sz w:val="22"/>
        </w:rPr>
      </w:pPr>
      <w:r w:rsidRPr="006E0B38">
        <w:rPr>
          <w:rFonts w:ascii="ＭＳ 明朝" w:hAnsi="ＭＳ 明朝" w:cs="Times New Roman" w:hint="eastAsia"/>
          <w:sz w:val="22"/>
        </w:rPr>
        <w:t>２  評議員に対しては、その職務を行うために要する費用の実費を支払うことができる。</w:t>
      </w:r>
    </w:p>
    <w:p w14:paraId="30935563" w14:textId="1F3F918E" w:rsidR="00357630" w:rsidRDefault="00357630" w:rsidP="00357630">
      <w:pPr>
        <w:jc w:val="left"/>
        <w:rPr>
          <w:rFonts w:ascii="ＭＳ 明朝" w:hAnsi="ＭＳ 明朝"/>
        </w:rPr>
      </w:pPr>
    </w:p>
    <w:p w14:paraId="64BFBF36" w14:textId="2B177786" w:rsidR="00357630" w:rsidRDefault="00357630" w:rsidP="00357630">
      <w:pPr>
        <w:jc w:val="left"/>
        <w:rPr>
          <w:rFonts w:ascii="ＭＳ 明朝" w:hAnsi="ＭＳ 明朝"/>
        </w:rPr>
      </w:pPr>
    </w:p>
    <w:p w14:paraId="3E5121A7" w14:textId="4040F29A" w:rsidR="00357630" w:rsidRDefault="00357630" w:rsidP="00357630">
      <w:pPr>
        <w:ind w:firstLineChars="300" w:firstLine="654"/>
        <w:jc w:val="left"/>
        <w:rPr>
          <w:rFonts w:ascii="ＭＳ 明朝" w:hAnsi="ＭＳ 明朝"/>
        </w:rPr>
      </w:pPr>
      <w:r w:rsidRPr="00357630">
        <w:rPr>
          <w:rFonts w:ascii="ＭＳ ゴシック" w:eastAsia="ＭＳ ゴシック" w:hAnsi="ＭＳ ゴシック" w:hint="eastAsia"/>
        </w:rPr>
        <w:t>第６章　役</w:t>
      </w:r>
      <w:r w:rsidRPr="001314EA">
        <w:rPr>
          <w:rFonts w:ascii="ＭＳ ゴシック" w:eastAsia="ＭＳ ゴシック" w:hAnsi="ＭＳ ゴシック" w:hint="eastAsia"/>
        </w:rPr>
        <w:t>員</w:t>
      </w:r>
    </w:p>
    <w:p w14:paraId="16A7CBF3" w14:textId="3E47E020" w:rsidR="00357630" w:rsidRDefault="00357630" w:rsidP="00357630">
      <w:pPr>
        <w:ind w:firstLineChars="300" w:firstLine="654"/>
        <w:jc w:val="left"/>
        <w:rPr>
          <w:rFonts w:ascii="ＭＳ 明朝" w:hAnsi="ＭＳ 明朝"/>
        </w:rPr>
      </w:pPr>
    </w:p>
    <w:p w14:paraId="0F8F7E94" w14:textId="77777777" w:rsidR="006E0B38" w:rsidRPr="006E0B38" w:rsidRDefault="006E0B38" w:rsidP="006E0B38">
      <w:pPr>
        <w:ind w:firstLineChars="100" w:firstLine="228"/>
        <w:rPr>
          <w:rFonts w:ascii="ＭＳ 明朝" w:hAnsi="ＭＳ 明朝" w:cs="Times New Roman" w:hint="eastAsia"/>
          <w:sz w:val="22"/>
          <w:szCs w:val="24"/>
        </w:rPr>
      </w:pPr>
      <w:r w:rsidRPr="006E0B38">
        <w:rPr>
          <w:rFonts w:ascii="ＭＳ 明朝" w:hAnsi="ＭＳ 明朝" w:cs="Times New Roman" w:hint="eastAsia"/>
          <w:sz w:val="22"/>
          <w:szCs w:val="24"/>
        </w:rPr>
        <w:t>（役員の報酬等）</w:t>
      </w:r>
    </w:p>
    <w:p w14:paraId="0EF7B149" w14:textId="77777777" w:rsidR="006E0B38" w:rsidRPr="006E0B38" w:rsidRDefault="006E0B38" w:rsidP="006E0B38">
      <w:pPr>
        <w:autoSpaceDN w:val="0"/>
        <w:ind w:left="228" w:hangingChars="100" w:hanging="228"/>
        <w:rPr>
          <w:rFonts w:ascii="ＭＳ 明朝" w:hAnsi="ＭＳ 明朝" w:cs="Times New Roman" w:hint="eastAsia"/>
          <w:sz w:val="22"/>
        </w:rPr>
      </w:pPr>
      <w:r w:rsidRPr="006E0B38">
        <w:rPr>
          <w:rFonts w:ascii="ＭＳ 明朝" w:hAnsi="ＭＳ 明朝" w:cs="Times New Roman" w:hint="eastAsia"/>
          <w:sz w:val="22"/>
        </w:rPr>
        <w:t>第33条　理事及び監事に対しては、評議員会において別に定める総額の範囲内で、評議員会において別に定める報酬等の支給の基準に従って算定した額を、報酬等として支給することができる。ただし、理事及び監事の地位にあることのみに基づいて報酬を支給することはできない。</w:t>
      </w:r>
    </w:p>
    <w:p w14:paraId="4F58F5DD" w14:textId="77777777" w:rsidR="006E0B38" w:rsidRPr="006E0B38" w:rsidRDefault="006E0B38" w:rsidP="006E0B38">
      <w:pPr>
        <w:ind w:left="228" w:hangingChars="100" w:hanging="228"/>
        <w:rPr>
          <w:rFonts w:ascii="ＭＳ 明朝" w:hAnsi="ＭＳ 明朝" w:cs="Times New Roman" w:hint="eastAsia"/>
          <w:sz w:val="22"/>
        </w:rPr>
      </w:pPr>
      <w:r w:rsidRPr="006E0B38">
        <w:rPr>
          <w:rFonts w:ascii="ＭＳ 明朝" w:hAnsi="ＭＳ 明朝" w:cs="Times New Roman" w:hint="eastAsia"/>
          <w:sz w:val="22"/>
        </w:rPr>
        <w:t>２  理事及び監事に対しては、その職務を行うために要する費用の実費を支払うことができる。</w:t>
      </w:r>
    </w:p>
    <w:sectPr w:rsidR="006E0B38" w:rsidRPr="006E0B38" w:rsidSect="004A743D">
      <w:pgSz w:w="11906" w:h="16838"/>
      <w:pgMar w:top="1985" w:right="1701" w:bottom="1701"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25"/>
    <w:rsid w:val="001314EA"/>
    <w:rsid w:val="003570EA"/>
    <w:rsid w:val="00357630"/>
    <w:rsid w:val="004A743D"/>
    <w:rsid w:val="00572541"/>
    <w:rsid w:val="0062096A"/>
    <w:rsid w:val="006E0B38"/>
    <w:rsid w:val="009B3CBD"/>
    <w:rsid w:val="00A23325"/>
    <w:rsid w:val="00A714B6"/>
    <w:rsid w:val="00B61228"/>
    <w:rsid w:val="00E80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77F8E"/>
  <w15:chartTrackingRefBased/>
  <w15:docId w15:val="{DC299A01-CEB9-491B-B085-7009A27A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32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さくらじま 株式会社</dc:creator>
  <cp:keywords/>
  <dc:description/>
  <cp:lastModifiedBy>育英奨学財団 清川秋夫</cp:lastModifiedBy>
  <cp:revision>2</cp:revision>
  <cp:lastPrinted>2022-01-27T07:48:00Z</cp:lastPrinted>
  <dcterms:created xsi:type="dcterms:W3CDTF">2025-03-25T06:50:00Z</dcterms:created>
  <dcterms:modified xsi:type="dcterms:W3CDTF">2025-03-25T06:50:00Z</dcterms:modified>
</cp:coreProperties>
</file>